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27D55" w14:textId="285C5263" w:rsidR="001C5891" w:rsidRDefault="00B02B26" w:rsidP="00D5015D">
      <w:pPr>
        <w:jc w:val="center"/>
        <w:rPr>
          <w:b/>
          <w:sz w:val="24"/>
          <w:szCs w:val="24"/>
        </w:rPr>
      </w:pPr>
      <w:r w:rsidRPr="001C5891">
        <w:rPr>
          <w:noProof/>
          <w:sz w:val="21"/>
          <w:szCs w:val="21"/>
          <w:highlight w:val="yellow"/>
          <w:lang w:eastAsia="en-GB"/>
        </w:rPr>
        <w:drawing>
          <wp:anchor distT="0" distB="0" distL="114300" distR="114300" simplePos="0" relativeHeight="251643904" behindDoc="0" locked="0" layoutInCell="1" allowOverlap="1" wp14:anchorId="03960342" wp14:editId="3A50E90E">
            <wp:simplePos x="0" y="0"/>
            <wp:positionH relativeFrom="margin">
              <wp:posOffset>0</wp:posOffset>
            </wp:positionH>
            <wp:positionV relativeFrom="paragraph">
              <wp:posOffset>-165684</wp:posOffset>
            </wp:positionV>
            <wp:extent cx="1478568" cy="311795"/>
            <wp:effectExtent l="0" t="0" r="7620" b="0"/>
            <wp:wrapNone/>
            <wp:docPr id="6" name="Image 1" descr="Systeme:Users:cuf:Desktop:logo2.jpg"/>
            <wp:cNvGraphicFramePr/>
            <a:graphic xmlns:a="http://schemas.openxmlformats.org/drawingml/2006/main">
              <a:graphicData uri="http://schemas.openxmlformats.org/drawingml/2006/picture">
                <pic:pic xmlns:pic="http://schemas.openxmlformats.org/drawingml/2006/picture">
                  <pic:nvPicPr>
                    <pic:cNvPr id="6" name="Image 1" descr="Systeme:Users:cuf:Desktop:logo2.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568" cy="3117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75BE5B69" wp14:editId="283720CA">
            <wp:simplePos x="0" y="0"/>
            <wp:positionH relativeFrom="column">
              <wp:posOffset>3491230</wp:posOffset>
            </wp:positionH>
            <wp:positionV relativeFrom="paragraph">
              <wp:posOffset>-250825</wp:posOffset>
            </wp:positionV>
            <wp:extent cx="1697182" cy="472705"/>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97182" cy="472705"/>
                    </a:xfrm>
                    <a:prstGeom prst="rect">
                      <a:avLst/>
                    </a:prstGeom>
                  </pic:spPr>
                </pic:pic>
              </a:graphicData>
            </a:graphic>
            <wp14:sizeRelH relativeFrom="page">
              <wp14:pctWidth>0</wp14:pctWidth>
            </wp14:sizeRelH>
            <wp14:sizeRelV relativeFrom="page">
              <wp14:pctHeight>0</wp14:pctHeight>
            </wp14:sizeRelV>
          </wp:anchor>
        </w:drawing>
      </w:r>
      <w:r w:rsidRPr="001C5891">
        <w:rPr>
          <w:noProof/>
          <w:sz w:val="21"/>
          <w:szCs w:val="21"/>
          <w:highlight w:val="yellow"/>
          <w:lang w:eastAsia="en-GB"/>
        </w:rPr>
        <w:drawing>
          <wp:anchor distT="0" distB="0" distL="114300" distR="114300" simplePos="0" relativeHeight="251646976" behindDoc="0" locked="0" layoutInCell="1" allowOverlap="1" wp14:anchorId="1B380441" wp14:editId="2040CA21">
            <wp:simplePos x="0" y="0"/>
            <wp:positionH relativeFrom="column">
              <wp:posOffset>1550670</wp:posOffset>
            </wp:positionH>
            <wp:positionV relativeFrom="paragraph">
              <wp:posOffset>-231140</wp:posOffset>
            </wp:positionV>
            <wp:extent cx="1860550" cy="374650"/>
            <wp:effectExtent l="0" t="0" r="6350" b="635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print">
                      <a:extLst>
                        <a:ext uri="{28A0092B-C50C-407E-A947-70E740481C1C}">
                          <a14:useLocalDpi xmlns:a14="http://schemas.microsoft.com/office/drawing/2010/main" val="0"/>
                        </a:ext>
                      </a:extLst>
                    </a:blip>
                    <a:srcRect t="29033" b="32339"/>
                    <a:stretch/>
                  </pic:blipFill>
                  <pic:spPr>
                    <a:xfrm>
                      <a:off x="0" y="0"/>
                      <a:ext cx="1860550" cy="374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144" behindDoc="0" locked="0" layoutInCell="1" allowOverlap="1" wp14:anchorId="3D8A0803" wp14:editId="2E5BD6CC">
            <wp:simplePos x="0" y="0"/>
            <wp:positionH relativeFrom="column">
              <wp:posOffset>5313680</wp:posOffset>
            </wp:positionH>
            <wp:positionV relativeFrom="paragraph">
              <wp:posOffset>-161925</wp:posOffset>
            </wp:positionV>
            <wp:extent cx="427990" cy="590550"/>
            <wp:effectExtent l="0" t="0" r="0" b="0"/>
            <wp:wrapNone/>
            <wp:docPr id="1" name="Picture 1" descr="http://www.rescue.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cue.org/sites/default/files/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4F6">
        <w:rPr>
          <w:b/>
          <w:noProof/>
          <w:sz w:val="24"/>
          <w:szCs w:val="24"/>
          <w:lang w:eastAsia="en-GB"/>
        </w:rPr>
        <w:drawing>
          <wp:anchor distT="0" distB="0" distL="114300" distR="114300" simplePos="0" relativeHeight="251671552" behindDoc="0" locked="0" layoutInCell="1" allowOverlap="1" wp14:anchorId="21F018BE" wp14:editId="78D1680B">
            <wp:simplePos x="0" y="0"/>
            <wp:positionH relativeFrom="column">
              <wp:posOffset>6019800</wp:posOffset>
            </wp:positionH>
            <wp:positionV relativeFrom="paragraph">
              <wp:posOffset>-163195</wp:posOffset>
            </wp:positionV>
            <wp:extent cx="508000" cy="646430"/>
            <wp:effectExtent l="0" t="0" r="6350" b="1270"/>
            <wp:wrapNone/>
            <wp:docPr id="2" name="Picture 2" descr="C:\Dropbox (IIED)\Diane Archer\DFID\DFID Urban crises\logos and comms\UKAI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 (IIED)\Diane Archer\DFID\DFID Urban crises\logos and comms\UKAI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00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636B4" w14:textId="77777777" w:rsidR="00B02B26" w:rsidRDefault="00B02B26" w:rsidP="00D5015D">
      <w:pPr>
        <w:jc w:val="center"/>
        <w:rPr>
          <w:b/>
          <w:sz w:val="24"/>
          <w:szCs w:val="24"/>
        </w:rPr>
      </w:pPr>
    </w:p>
    <w:p w14:paraId="37A4F174" w14:textId="6FE83E4C" w:rsidR="006618FB" w:rsidRDefault="00961A3D" w:rsidP="00D5015D">
      <w:pPr>
        <w:jc w:val="center"/>
        <w:rPr>
          <w:b/>
          <w:sz w:val="24"/>
          <w:szCs w:val="24"/>
        </w:rPr>
      </w:pPr>
      <w:bookmarkStart w:id="0" w:name="_GoBack"/>
      <w:bookmarkEnd w:id="0"/>
      <w:r>
        <w:rPr>
          <w:b/>
          <w:sz w:val="24"/>
          <w:szCs w:val="24"/>
        </w:rPr>
        <w:t xml:space="preserve">WHS </w:t>
      </w:r>
      <w:r w:rsidRPr="00961A3D">
        <w:rPr>
          <w:b/>
          <w:sz w:val="24"/>
          <w:szCs w:val="24"/>
        </w:rPr>
        <w:t xml:space="preserve">SIDE EVENT </w:t>
      </w:r>
    </w:p>
    <w:p w14:paraId="36BFFDF8" w14:textId="5506CBF2" w:rsidR="00961A3D" w:rsidRPr="00B02B26" w:rsidRDefault="002D2D73" w:rsidP="00332D17">
      <w:pPr>
        <w:spacing w:after="0"/>
        <w:jc w:val="center"/>
        <w:rPr>
          <w:b/>
          <w:sz w:val="32"/>
          <w:szCs w:val="32"/>
          <w:lang w:val="en-US"/>
        </w:rPr>
      </w:pPr>
      <w:r w:rsidRPr="00B02B26">
        <w:rPr>
          <w:b/>
          <w:sz w:val="32"/>
          <w:szCs w:val="32"/>
        </w:rPr>
        <w:t>Perspectives from cities in c</w:t>
      </w:r>
      <w:r w:rsidR="00961A3D" w:rsidRPr="00B02B26">
        <w:rPr>
          <w:b/>
          <w:sz w:val="32"/>
          <w:szCs w:val="32"/>
        </w:rPr>
        <w:t>risis – the role of local actors</w:t>
      </w:r>
    </w:p>
    <w:p w14:paraId="7E7EE8F5" w14:textId="4B527BD7" w:rsidR="00961A3D" w:rsidRPr="00B56F16" w:rsidRDefault="00B02B26" w:rsidP="00B56F16">
      <w:pPr>
        <w:jc w:val="center"/>
        <w:rPr>
          <w:b/>
        </w:rPr>
      </w:pPr>
      <w:r>
        <w:rPr>
          <w:b/>
        </w:rPr>
        <w:t>O</w:t>
      </w:r>
      <w:r w:rsidR="004674F9">
        <w:rPr>
          <w:b/>
        </w:rPr>
        <w:t>rganised by:</w:t>
      </w:r>
      <w:r w:rsidR="00961A3D" w:rsidRPr="00B56F16">
        <w:rPr>
          <w:b/>
        </w:rPr>
        <w:t xml:space="preserve"> IIED, </w:t>
      </w:r>
      <w:r w:rsidR="00BC4143" w:rsidRPr="00B56F16">
        <w:rPr>
          <w:b/>
        </w:rPr>
        <w:t>UCLG Task Force</w:t>
      </w:r>
      <w:r w:rsidR="002D2D73" w:rsidRPr="00B56F16">
        <w:rPr>
          <w:b/>
        </w:rPr>
        <w:t>, IMPACT Initiatives and IRC</w:t>
      </w:r>
    </w:p>
    <w:p w14:paraId="565969BA" w14:textId="28FD4D56" w:rsidR="00571F6D" w:rsidRDefault="00571F6D" w:rsidP="00B56F16">
      <w:pPr>
        <w:pBdr>
          <w:bottom w:val="single" w:sz="4" w:space="1" w:color="auto"/>
        </w:pBdr>
        <w:spacing w:after="0" w:line="240" w:lineRule="auto"/>
        <w:rPr>
          <w:rFonts w:cs="Arial"/>
          <w:i/>
          <w:iCs/>
          <w:sz w:val="20"/>
          <w:szCs w:val="20"/>
        </w:rPr>
      </w:pPr>
    </w:p>
    <w:p w14:paraId="0A8DEEA1" w14:textId="528F7665" w:rsidR="00B56F16" w:rsidRPr="00B02B26" w:rsidRDefault="00B56F16" w:rsidP="00B02B26">
      <w:pPr>
        <w:pBdr>
          <w:bottom w:val="single" w:sz="4" w:space="1" w:color="auto"/>
        </w:pBdr>
        <w:spacing w:after="0" w:line="240" w:lineRule="auto"/>
        <w:rPr>
          <w:b/>
          <w:color w:val="323E4F" w:themeColor="text2" w:themeShade="BF"/>
          <w:sz w:val="24"/>
          <w:szCs w:val="24"/>
        </w:rPr>
      </w:pPr>
      <w:r w:rsidRPr="00B02B26">
        <w:rPr>
          <w:b/>
          <w:color w:val="323E4F" w:themeColor="text2" w:themeShade="BF"/>
          <w:sz w:val="24"/>
          <w:szCs w:val="24"/>
        </w:rPr>
        <w:t>Time and date of event</w:t>
      </w:r>
    </w:p>
    <w:p w14:paraId="3A321173" w14:textId="016A0F8E" w:rsidR="00515B7B" w:rsidRPr="00B02B26" w:rsidRDefault="00B56F16" w:rsidP="00B02B26">
      <w:pPr>
        <w:jc w:val="both"/>
        <w:rPr>
          <w:sz w:val="24"/>
          <w:szCs w:val="24"/>
        </w:rPr>
      </w:pPr>
      <w:r w:rsidRPr="00B02B26">
        <w:rPr>
          <w:b/>
          <w:sz w:val="24"/>
          <w:szCs w:val="24"/>
        </w:rPr>
        <w:t xml:space="preserve">23 May, at 15:00-16:30, in </w:t>
      </w:r>
      <w:proofErr w:type="spellStart"/>
      <w:r w:rsidRPr="00B02B26">
        <w:rPr>
          <w:b/>
          <w:sz w:val="24"/>
          <w:szCs w:val="24"/>
        </w:rPr>
        <w:t>Rumeli</w:t>
      </w:r>
      <w:proofErr w:type="spellEnd"/>
      <w:r w:rsidRPr="00B02B26">
        <w:rPr>
          <w:b/>
          <w:sz w:val="24"/>
          <w:szCs w:val="24"/>
        </w:rPr>
        <w:t xml:space="preserve"> Hall 4</w:t>
      </w:r>
      <w:r w:rsidRPr="00B02B26">
        <w:rPr>
          <w:sz w:val="24"/>
          <w:szCs w:val="24"/>
        </w:rPr>
        <w:t>, in the </w:t>
      </w:r>
      <w:proofErr w:type="spellStart"/>
      <w:r w:rsidRPr="00B02B26">
        <w:rPr>
          <w:sz w:val="24"/>
          <w:szCs w:val="24"/>
        </w:rPr>
        <w:fldChar w:fldCharType="begin"/>
      </w:r>
      <w:r w:rsidRPr="00B02B26">
        <w:rPr>
          <w:sz w:val="24"/>
          <w:szCs w:val="24"/>
        </w:rPr>
        <w:instrText xml:space="preserve"> HYPERLINK "http://whsummit.yamm-track.appspot.com/Redirect?ukey=1jgIDUQMS5Cey2kyt0pa8MBHbe9wY5bet7yr7Dpelshk-1804575469&amp;key=YAMMID-41021804&amp;link=http%3A%2F%2Fwww.icec.org%2F" \t "_blank" </w:instrText>
      </w:r>
      <w:r w:rsidRPr="00B02B26">
        <w:rPr>
          <w:sz w:val="24"/>
          <w:szCs w:val="24"/>
        </w:rPr>
        <w:fldChar w:fldCharType="separate"/>
      </w:r>
      <w:r w:rsidRPr="00B02B26">
        <w:rPr>
          <w:sz w:val="24"/>
          <w:szCs w:val="24"/>
        </w:rPr>
        <w:t>Lüfti</w:t>
      </w:r>
      <w:proofErr w:type="spellEnd"/>
      <w:r w:rsidRPr="00B02B26">
        <w:rPr>
          <w:sz w:val="24"/>
          <w:szCs w:val="24"/>
        </w:rPr>
        <w:t xml:space="preserve"> </w:t>
      </w:r>
      <w:proofErr w:type="spellStart"/>
      <w:r w:rsidRPr="00B02B26">
        <w:rPr>
          <w:sz w:val="24"/>
          <w:szCs w:val="24"/>
        </w:rPr>
        <w:t>Kirdar</w:t>
      </w:r>
      <w:proofErr w:type="spellEnd"/>
      <w:r w:rsidRPr="00B02B26">
        <w:rPr>
          <w:sz w:val="24"/>
          <w:szCs w:val="24"/>
        </w:rPr>
        <w:t xml:space="preserve"> Convention and Exhibition </w:t>
      </w:r>
      <w:proofErr w:type="spellStart"/>
      <w:r w:rsidRPr="00B02B26">
        <w:rPr>
          <w:sz w:val="24"/>
          <w:szCs w:val="24"/>
        </w:rPr>
        <w:t>Center</w:t>
      </w:r>
      <w:proofErr w:type="spellEnd"/>
      <w:r w:rsidRPr="00B02B26">
        <w:rPr>
          <w:sz w:val="24"/>
          <w:szCs w:val="24"/>
        </w:rPr>
        <w:fldChar w:fldCharType="end"/>
      </w:r>
      <w:r w:rsidRPr="00B02B26">
        <w:rPr>
          <w:sz w:val="24"/>
          <w:szCs w:val="24"/>
        </w:rPr>
        <w:t> (LKCC) building.</w:t>
      </w:r>
    </w:p>
    <w:p w14:paraId="65BC0559" w14:textId="1BA9DD0A" w:rsidR="00961A3D" w:rsidRPr="00B02B26" w:rsidRDefault="00961A3D" w:rsidP="00B02B26">
      <w:pPr>
        <w:pBdr>
          <w:bottom w:val="single" w:sz="4" w:space="1" w:color="auto"/>
        </w:pBdr>
        <w:spacing w:after="0" w:line="240" w:lineRule="auto"/>
        <w:rPr>
          <w:b/>
          <w:color w:val="323E4F" w:themeColor="text2" w:themeShade="BF"/>
          <w:sz w:val="24"/>
          <w:szCs w:val="24"/>
        </w:rPr>
      </w:pPr>
      <w:r w:rsidRPr="00B02B26">
        <w:rPr>
          <w:b/>
          <w:color w:val="323E4F" w:themeColor="text2" w:themeShade="BF"/>
          <w:sz w:val="24"/>
          <w:szCs w:val="24"/>
        </w:rPr>
        <w:t>Background:</w:t>
      </w:r>
    </w:p>
    <w:p w14:paraId="79261B65" w14:textId="7B4FA238" w:rsidR="00AD1398" w:rsidRPr="00B02B26" w:rsidRDefault="00AD1398" w:rsidP="00B02B26">
      <w:pPr>
        <w:jc w:val="both"/>
        <w:rPr>
          <w:rStyle w:val="form-required"/>
          <w:sz w:val="24"/>
          <w:szCs w:val="24"/>
        </w:rPr>
      </w:pPr>
      <w:r w:rsidRPr="00B02B26">
        <w:rPr>
          <w:sz w:val="24"/>
          <w:szCs w:val="24"/>
        </w:rPr>
        <w:t xml:space="preserve">Humanitarian emergencies are increasingly urban: both in the location of shocks, and in the places where their consequences are experienced. In order for humanitarian agencies to effectively respond to urban crises, there is a need for a better understanding of urban processes and systems, and of local actors’ experiences and perceptions, both of which can inform context-appropriate and inclusive approaches to urban humanitarian response. In particular, there is a need for local governments, local civil society, and international humanitarian actors to work together more effectively in the complex physical and institutional terrain of towns and cities. </w:t>
      </w:r>
      <w:r w:rsidR="007E6E7C" w:rsidRPr="00B02B26">
        <w:rPr>
          <w:sz w:val="24"/>
          <w:szCs w:val="24"/>
        </w:rPr>
        <w:t>In the lead up to the World Humanitarian Summit (WHS), a series of consultations organised by the Urban Expert Group have recognised the above points, leading to the establishment of the Global Alliance for Urban Crises. The Alliance has drafted a set of Urban Recommendations and a Global Urban Crises Charter, pointing to (among others) the need to ‘foster collaboration between city, humanitarian and development actors’, to promote ‘area-based approaches’ in urban response and to ‘prioritise local municipal leadership in determining response to urban crisis’.</w:t>
      </w:r>
    </w:p>
    <w:p w14:paraId="45F5D964" w14:textId="25A3879B" w:rsidR="00961A3D" w:rsidRPr="00B02B26" w:rsidRDefault="009D37D7" w:rsidP="00B02B26">
      <w:pPr>
        <w:pBdr>
          <w:bottom w:val="single" w:sz="4" w:space="1" w:color="auto"/>
        </w:pBdr>
        <w:spacing w:after="0" w:line="240" w:lineRule="auto"/>
        <w:rPr>
          <w:b/>
          <w:color w:val="323E4F" w:themeColor="text2" w:themeShade="BF"/>
          <w:sz w:val="24"/>
          <w:szCs w:val="24"/>
        </w:rPr>
      </w:pPr>
      <w:r w:rsidRPr="00B02B26">
        <w:rPr>
          <w:b/>
          <w:color w:val="323E4F" w:themeColor="text2" w:themeShade="BF"/>
          <w:sz w:val="24"/>
          <w:szCs w:val="24"/>
        </w:rPr>
        <w:t>Objectives:</w:t>
      </w:r>
    </w:p>
    <w:p w14:paraId="03A1BA28" w14:textId="0117006B" w:rsidR="009D37D7" w:rsidRPr="00B02B26" w:rsidRDefault="007E6E7C" w:rsidP="00B02B26">
      <w:pPr>
        <w:jc w:val="both"/>
        <w:rPr>
          <w:sz w:val="24"/>
          <w:szCs w:val="24"/>
        </w:rPr>
      </w:pPr>
      <w:r w:rsidRPr="00B02B26">
        <w:rPr>
          <w:sz w:val="24"/>
          <w:szCs w:val="24"/>
        </w:rPr>
        <w:t>In alignment with the Global Urban Crises Charter</w:t>
      </w:r>
      <w:r w:rsidR="009B7452" w:rsidRPr="00B02B26">
        <w:rPr>
          <w:sz w:val="24"/>
          <w:szCs w:val="24"/>
        </w:rPr>
        <w:t xml:space="preserve"> and building on the recommendations emerging from the consultations “Perspective from cities in crisis” conducted by UCLG and IMPACT in early 2016 within the framework of the Global Alliance fo</w:t>
      </w:r>
      <w:r w:rsidR="00052917" w:rsidRPr="00B02B26">
        <w:rPr>
          <w:sz w:val="24"/>
          <w:szCs w:val="24"/>
        </w:rPr>
        <w:t>r Urban Crise</w:t>
      </w:r>
      <w:r w:rsidR="009B7452" w:rsidRPr="00B02B26">
        <w:rPr>
          <w:sz w:val="24"/>
          <w:szCs w:val="24"/>
        </w:rPr>
        <w:t xml:space="preserve">s, </w:t>
      </w:r>
      <w:r w:rsidRPr="00B02B26">
        <w:rPr>
          <w:sz w:val="24"/>
          <w:szCs w:val="24"/>
        </w:rPr>
        <w:t>th</w:t>
      </w:r>
      <w:r w:rsidR="009D37D7" w:rsidRPr="00B02B26">
        <w:rPr>
          <w:sz w:val="24"/>
          <w:szCs w:val="24"/>
        </w:rPr>
        <w:t>e aim of this session is to recognise the important role that local level actors, in particular local government and local civil society, can play in the context of an urban humanitarian response</w:t>
      </w:r>
      <w:r w:rsidR="002D2D73" w:rsidRPr="00B02B26">
        <w:rPr>
          <w:sz w:val="24"/>
          <w:szCs w:val="24"/>
        </w:rPr>
        <w:t>, and the value of collaboration during the process</w:t>
      </w:r>
      <w:r w:rsidR="009D37D7" w:rsidRPr="00B02B26">
        <w:rPr>
          <w:sz w:val="24"/>
          <w:szCs w:val="24"/>
        </w:rPr>
        <w:t>.</w:t>
      </w:r>
    </w:p>
    <w:p w14:paraId="6E6F486D" w14:textId="40B2A7A2" w:rsidR="00BC4143" w:rsidRPr="00B02B26" w:rsidRDefault="009D37D7" w:rsidP="00B02B26">
      <w:pPr>
        <w:jc w:val="both"/>
        <w:rPr>
          <w:rStyle w:val="form-required"/>
          <w:rFonts w:cs="Helvetica"/>
          <w:bCs/>
          <w:sz w:val="24"/>
          <w:szCs w:val="24"/>
          <w:shd w:val="clear" w:color="auto" w:fill="FFFFFF"/>
        </w:rPr>
      </w:pPr>
      <w:r w:rsidRPr="00B02B26">
        <w:rPr>
          <w:rStyle w:val="form-required"/>
          <w:rFonts w:cs="Helvetica"/>
          <w:bCs/>
          <w:sz w:val="24"/>
          <w:szCs w:val="24"/>
          <w:shd w:val="clear" w:color="auto" w:fill="FFFFFF"/>
        </w:rPr>
        <w:t xml:space="preserve">This side event will bring together urban stakeholders from local </w:t>
      </w:r>
      <w:r w:rsidR="002D2105" w:rsidRPr="00B02B26">
        <w:rPr>
          <w:rStyle w:val="form-required"/>
          <w:rFonts w:cs="Helvetica"/>
          <w:bCs/>
          <w:sz w:val="24"/>
          <w:szCs w:val="24"/>
          <w:shd w:val="clear" w:color="auto" w:fill="FFFFFF"/>
        </w:rPr>
        <w:t>government and civil society for an interactive moderated discussion</w:t>
      </w:r>
      <w:r w:rsidRPr="00B02B26">
        <w:rPr>
          <w:rStyle w:val="form-required"/>
          <w:rFonts w:cs="Helvetica"/>
          <w:bCs/>
          <w:sz w:val="24"/>
          <w:szCs w:val="24"/>
          <w:shd w:val="clear" w:color="auto" w:fill="FFFFFF"/>
        </w:rPr>
        <w:t>.</w:t>
      </w:r>
      <w:r w:rsidR="002D2105" w:rsidRPr="00B02B26">
        <w:rPr>
          <w:sz w:val="24"/>
          <w:szCs w:val="24"/>
        </w:rPr>
        <w:t xml:space="preserve"> </w:t>
      </w:r>
      <w:r w:rsidR="002D2105" w:rsidRPr="00B02B26">
        <w:rPr>
          <w:rStyle w:val="form-required"/>
          <w:rFonts w:cs="Helvetica"/>
          <w:bCs/>
          <w:sz w:val="24"/>
          <w:szCs w:val="24"/>
          <w:shd w:val="clear" w:color="auto" w:fill="FFFFFF"/>
        </w:rPr>
        <w:t>Drawing on the personal experiences of the panellists in recent urban humanitarian crises</w:t>
      </w:r>
      <w:r w:rsidR="009B7452" w:rsidRPr="00B02B26">
        <w:rPr>
          <w:rStyle w:val="form-required"/>
          <w:rFonts w:cs="Helvetica"/>
          <w:bCs/>
          <w:sz w:val="24"/>
          <w:szCs w:val="24"/>
          <w:shd w:val="clear" w:color="auto" w:fill="FFFFFF"/>
        </w:rPr>
        <w:t xml:space="preserve"> and from the recommendations of the consultations recently conducted with local authorities in 6 crisis-affected cities</w:t>
      </w:r>
      <w:r w:rsidR="002D2105" w:rsidRPr="00B02B26">
        <w:rPr>
          <w:rStyle w:val="form-required"/>
          <w:rFonts w:cs="Helvetica"/>
          <w:bCs/>
          <w:sz w:val="24"/>
          <w:szCs w:val="24"/>
          <w:shd w:val="clear" w:color="auto" w:fill="FFFFFF"/>
        </w:rPr>
        <w:t>, approaches for more effective future interventions in the complex context of urban areas</w:t>
      </w:r>
      <w:r w:rsidRPr="00B02B26">
        <w:rPr>
          <w:rStyle w:val="form-required"/>
          <w:rFonts w:cs="Helvetica"/>
          <w:bCs/>
          <w:sz w:val="24"/>
          <w:szCs w:val="24"/>
          <w:shd w:val="clear" w:color="auto" w:fill="FFFFFF"/>
        </w:rPr>
        <w:t xml:space="preserve"> </w:t>
      </w:r>
      <w:r w:rsidR="002D2105" w:rsidRPr="00B02B26">
        <w:rPr>
          <w:rStyle w:val="form-required"/>
          <w:rFonts w:cs="Helvetica"/>
          <w:bCs/>
          <w:sz w:val="24"/>
          <w:szCs w:val="24"/>
          <w:shd w:val="clear" w:color="auto" w:fill="FFFFFF"/>
        </w:rPr>
        <w:t xml:space="preserve">will be highlighted. </w:t>
      </w:r>
      <w:r w:rsidRPr="00B02B26">
        <w:rPr>
          <w:rStyle w:val="form-required"/>
          <w:rFonts w:cs="Helvetica"/>
          <w:bCs/>
          <w:sz w:val="24"/>
          <w:szCs w:val="24"/>
          <w:shd w:val="clear" w:color="auto" w:fill="FFFFFF"/>
        </w:rPr>
        <w:t>Together, they will discuss:</w:t>
      </w:r>
    </w:p>
    <w:p w14:paraId="3E3A6AC5" w14:textId="3C80DD02" w:rsidR="002D2D73" w:rsidRPr="00B02B26" w:rsidRDefault="002D2D73" w:rsidP="00B02B26">
      <w:pPr>
        <w:pStyle w:val="ListParagraph"/>
        <w:numPr>
          <w:ilvl w:val="0"/>
          <w:numId w:val="3"/>
        </w:numPr>
        <w:ind w:firstLine="0"/>
        <w:jc w:val="both"/>
        <w:rPr>
          <w:sz w:val="24"/>
          <w:szCs w:val="24"/>
        </w:rPr>
      </w:pPr>
      <w:r w:rsidRPr="00B02B26">
        <w:rPr>
          <w:sz w:val="24"/>
          <w:szCs w:val="24"/>
        </w:rPr>
        <w:t>The different roles that local actors can play before, during and after a response;</w:t>
      </w:r>
    </w:p>
    <w:p w14:paraId="621ED411" w14:textId="17F2636F" w:rsidR="009D37D7" w:rsidRPr="00B02B26" w:rsidRDefault="009D37D7" w:rsidP="00B02B26">
      <w:pPr>
        <w:pStyle w:val="ListParagraph"/>
        <w:numPr>
          <w:ilvl w:val="0"/>
          <w:numId w:val="3"/>
        </w:numPr>
        <w:ind w:firstLine="0"/>
        <w:jc w:val="both"/>
        <w:rPr>
          <w:sz w:val="24"/>
          <w:szCs w:val="24"/>
        </w:rPr>
      </w:pPr>
      <w:r w:rsidRPr="00B02B26">
        <w:rPr>
          <w:sz w:val="24"/>
          <w:szCs w:val="24"/>
        </w:rPr>
        <w:t>Approaches to fostering pro-active engagement of local actors, notably municipalities and civil society</w:t>
      </w:r>
      <w:r w:rsidR="002D2D73" w:rsidRPr="00B02B26">
        <w:rPr>
          <w:sz w:val="24"/>
          <w:szCs w:val="24"/>
        </w:rPr>
        <w:t>, before, during and after a crisis occurs, and efficient coordination mechanisms with international stakeholders;</w:t>
      </w:r>
    </w:p>
    <w:p w14:paraId="53BA7B79" w14:textId="5B03D985" w:rsidR="002D2D73" w:rsidRPr="00B02B26" w:rsidRDefault="002D2D73" w:rsidP="00B02B26">
      <w:pPr>
        <w:pStyle w:val="ListParagraph"/>
        <w:numPr>
          <w:ilvl w:val="0"/>
          <w:numId w:val="3"/>
        </w:numPr>
        <w:ind w:firstLine="0"/>
        <w:jc w:val="both"/>
        <w:rPr>
          <w:sz w:val="24"/>
          <w:szCs w:val="24"/>
        </w:rPr>
      </w:pPr>
      <w:r w:rsidRPr="00B02B26">
        <w:rPr>
          <w:sz w:val="24"/>
          <w:szCs w:val="24"/>
        </w:rPr>
        <w:t xml:space="preserve">The importance of partnership between non-state actors and municipal actors to build capacity and complementarity. </w:t>
      </w:r>
    </w:p>
    <w:p w14:paraId="341FAEFE" w14:textId="77777777" w:rsidR="002D2D73" w:rsidRPr="00B02B26" w:rsidRDefault="002D2D73" w:rsidP="00B02B26">
      <w:pPr>
        <w:jc w:val="both"/>
        <w:rPr>
          <w:sz w:val="24"/>
          <w:szCs w:val="24"/>
        </w:rPr>
      </w:pPr>
      <w:r w:rsidRPr="00B02B26">
        <w:rPr>
          <w:sz w:val="24"/>
          <w:szCs w:val="24"/>
        </w:rPr>
        <w:t>By the end of the session, the following messages should emerge:</w:t>
      </w:r>
    </w:p>
    <w:p w14:paraId="3E891E8A" w14:textId="77777777" w:rsidR="002D2D73" w:rsidRPr="00B02B26" w:rsidRDefault="002D2D73" w:rsidP="00B02B26">
      <w:pPr>
        <w:pStyle w:val="ListParagraph"/>
        <w:numPr>
          <w:ilvl w:val="0"/>
          <w:numId w:val="4"/>
        </w:numPr>
        <w:ind w:firstLine="0"/>
        <w:jc w:val="both"/>
        <w:rPr>
          <w:sz w:val="24"/>
          <w:szCs w:val="24"/>
        </w:rPr>
      </w:pPr>
      <w:r w:rsidRPr="00B02B26">
        <w:rPr>
          <w:sz w:val="24"/>
          <w:szCs w:val="24"/>
        </w:rPr>
        <w:t>How the coordination gap between humanitarian actors and local actors can be addressed;</w:t>
      </w:r>
    </w:p>
    <w:p w14:paraId="2D656CED" w14:textId="26FFC428" w:rsidR="002D2D73" w:rsidRPr="00B02B26" w:rsidRDefault="002D2D73" w:rsidP="00B02B26">
      <w:pPr>
        <w:pStyle w:val="ListParagraph"/>
        <w:numPr>
          <w:ilvl w:val="0"/>
          <w:numId w:val="4"/>
        </w:numPr>
        <w:ind w:firstLine="0"/>
        <w:jc w:val="both"/>
        <w:rPr>
          <w:sz w:val="24"/>
          <w:szCs w:val="24"/>
        </w:rPr>
      </w:pPr>
      <w:r w:rsidRPr="00B02B26">
        <w:rPr>
          <w:sz w:val="24"/>
          <w:szCs w:val="24"/>
        </w:rPr>
        <w:lastRenderedPageBreak/>
        <w:t xml:space="preserve">The </w:t>
      </w:r>
      <w:r w:rsidR="00052917" w:rsidRPr="00B02B26">
        <w:rPr>
          <w:sz w:val="24"/>
          <w:szCs w:val="24"/>
        </w:rPr>
        <w:t>ways in which</w:t>
      </w:r>
      <w:r w:rsidRPr="00B02B26">
        <w:rPr>
          <w:sz w:val="24"/>
          <w:szCs w:val="24"/>
        </w:rPr>
        <w:t xml:space="preserve"> an area-based approach to programming and coordination can build on the existing strengths of all actors involved;</w:t>
      </w:r>
    </w:p>
    <w:p w14:paraId="27107CF1" w14:textId="77777777" w:rsidR="002D2D73" w:rsidRPr="00B02B26" w:rsidRDefault="002D2D73" w:rsidP="00B02B26">
      <w:pPr>
        <w:pStyle w:val="ListParagraph"/>
        <w:numPr>
          <w:ilvl w:val="0"/>
          <w:numId w:val="4"/>
        </w:numPr>
        <w:ind w:firstLine="0"/>
        <w:jc w:val="both"/>
        <w:rPr>
          <w:sz w:val="24"/>
          <w:szCs w:val="24"/>
        </w:rPr>
      </w:pPr>
      <w:r w:rsidRPr="00B02B26">
        <w:rPr>
          <w:sz w:val="24"/>
          <w:szCs w:val="24"/>
        </w:rPr>
        <w:t xml:space="preserve">The ways in which the involvement of local actors, including local government and local civil society, can address some of the gaps and challenges in humanitarian preparedness and response. </w:t>
      </w:r>
    </w:p>
    <w:p w14:paraId="3E95EFE9" w14:textId="77777777" w:rsidR="00BC4143" w:rsidRPr="00B02B26" w:rsidRDefault="00BC4143" w:rsidP="00B02B26">
      <w:pPr>
        <w:pBdr>
          <w:bottom w:val="single" w:sz="4" w:space="1" w:color="auto"/>
        </w:pBdr>
        <w:spacing w:after="0" w:line="240" w:lineRule="auto"/>
        <w:rPr>
          <w:b/>
          <w:color w:val="323E4F" w:themeColor="text2" w:themeShade="BF"/>
          <w:sz w:val="24"/>
          <w:szCs w:val="24"/>
        </w:rPr>
      </w:pPr>
      <w:r w:rsidRPr="00B02B26">
        <w:rPr>
          <w:b/>
          <w:color w:val="323E4F" w:themeColor="text2" w:themeShade="BF"/>
          <w:sz w:val="24"/>
          <w:szCs w:val="24"/>
        </w:rPr>
        <w:t>Speakers:</w:t>
      </w:r>
    </w:p>
    <w:p w14:paraId="6CB12FD4" w14:textId="55D0CF54" w:rsidR="001C5891" w:rsidRPr="00B02B26" w:rsidRDefault="001C5891" w:rsidP="00B02B26">
      <w:pPr>
        <w:pStyle w:val="ListParagraph"/>
        <w:numPr>
          <w:ilvl w:val="0"/>
          <w:numId w:val="2"/>
        </w:numPr>
        <w:spacing w:after="0"/>
        <w:ind w:firstLine="0"/>
        <w:rPr>
          <w:sz w:val="24"/>
          <w:szCs w:val="24"/>
        </w:rPr>
      </w:pPr>
      <w:r w:rsidRPr="00B02B26">
        <w:rPr>
          <w:sz w:val="24"/>
          <w:szCs w:val="24"/>
        </w:rPr>
        <w:t xml:space="preserve">Chair: </w:t>
      </w:r>
      <w:r w:rsidR="00CC2FA7" w:rsidRPr="00B02B26">
        <w:rPr>
          <w:sz w:val="24"/>
          <w:szCs w:val="24"/>
        </w:rPr>
        <w:t xml:space="preserve">Nicolas Wit, deputy director of </w:t>
      </w:r>
      <w:proofErr w:type="spellStart"/>
      <w:r w:rsidR="00CC2FA7" w:rsidRPr="00B02B26">
        <w:rPr>
          <w:sz w:val="24"/>
          <w:szCs w:val="24"/>
        </w:rPr>
        <w:t>Cités</w:t>
      </w:r>
      <w:proofErr w:type="spellEnd"/>
      <w:r w:rsidR="00CC2FA7" w:rsidRPr="00B02B26">
        <w:rPr>
          <w:sz w:val="24"/>
          <w:szCs w:val="24"/>
        </w:rPr>
        <w:t xml:space="preserve"> </w:t>
      </w:r>
      <w:proofErr w:type="spellStart"/>
      <w:r w:rsidR="00CC2FA7" w:rsidRPr="00B02B26">
        <w:rPr>
          <w:sz w:val="24"/>
          <w:szCs w:val="24"/>
        </w:rPr>
        <w:t>Unies</w:t>
      </w:r>
      <w:proofErr w:type="spellEnd"/>
      <w:r w:rsidR="00CC2FA7" w:rsidRPr="00B02B26">
        <w:rPr>
          <w:sz w:val="24"/>
          <w:szCs w:val="24"/>
        </w:rPr>
        <w:t xml:space="preserve"> Fran</w:t>
      </w:r>
      <w:r w:rsidR="00B02B26" w:rsidRPr="00B02B26">
        <w:rPr>
          <w:sz w:val="24"/>
          <w:szCs w:val="24"/>
        </w:rPr>
        <w:t xml:space="preserve">ce, </w:t>
      </w:r>
      <w:r w:rsidR="00CC2FA7" w:rsidRPr="00B02B26">
        <w:rPr>
          <w:sz w:val="24"/>
          <w:szCs w:val="24"/>
        </w:rPr>
        <w:t xml:space="preserve">UCLG </w:t>
      </w:r>
      <w:r w:rsidR="00CC2FA7" w:rsidRPr="00B02B26">
        <w:rPr>
          <w:rFonts w:cs="Arial"/>
          <w:sz w:val="24"/>
          <w:szCs w:val="24"/>
        </w:rPr>
        <w:t>Task Force On Local and Regional Government Disaster Response</w:t>
      </w:r>
    </w:p>
    <w:p w14:paraId="192186A1" w14:textId="07A51C4E" w:rsidR="00BC4143" w:rsidRPr="00B02B26" w:rsidRDefault="001C5891" w:rsidP="00B02B26">
      <w:pPr>
        <w:pStyle w:val="ListParagraph"/>
        <w:numPr>
          <w:ilvl w:val="0"/>
          <w:numId w:val="2"/>
        </w:numPr>
        <w:spacing w:after="0"/>
        <w:ind w:firstLine="0"/>
        <w:rPr>
          <w:sz w:val="24"/>
          <w:szCs w:val="24"/>
        </w:rPr>
      </w:pPr>
      <w:r w:rsidRPr="00B02B26">
        <w:rPr>
          <w:sz w:val="24"/>
          <w:szCs w:val="24"/>
        </w:rPr>
        <w:t xml:space="preserve">Moderators: </w:t>
      </w:r>
      <w:r w:rsidR="00367F57" w:rsidRPr="00B02B26">
        <w:rPr>
          <w:sz w:val="24"/>
          <w:szCs w:val="24"/>
          <w:highlight w:val="magenta"/>
        </w:rPr>
        <w:t xml:space="preserve">IRC and </w:t>
      </w:r>
      <w:r w:rsidRPr="00B02B26">
        <w:rPr>
          <w:sz w:val="24"/>
          <w:szCs w:val="24"/>
          <w:highlight w:val="magenta"/>
        </w:rPr>
        <w:t>IMPACT Initiatives</w:t>
      </w:r>
    </w:p>
    <w:p w14:paraId="63ABF7D5" w14:textId="423D0534" w:rsidR="00BC4143" w:rsidRPr="00B02B26" w:rsidRDefault="001308F3" w:rsidP="00B02B26">
      <w:pPr>
        <w:pStyle w:val="ListParagraph"/>
        <w:numPr>
          <w:ilvl w:val="0"/>
          <w:numId w:val="2"/>
        </w:numPr>
        <w:spacing w:after="0"/>
        <w:ind w:firstLine="0"/>
        <w:jc w:val="both"/>
        <w:rPr>
          <w:sz w:val="24"/>
          <w:szCs w:val="24"/>
        </w:rPr>
      </w:pPr>
      <w:r w:rsidRPr="00B02B26">
        <w:rPr>
          <w:sz w:val="24"/>
          <w:szCs w:val="24"/>
        </w:rPr>
        <w:t>C</w:t>
      </w:r>
      <w:r w:rsidR="00647ED1" w:rsidRPr="00B02B26">
        <w:rPr>
          <w:sz w:val="24"/>
          <w:szCs w:val="24"/>
        </w:rPr>
        <w:t>ity mayors</w:t>
      </w:r>
      <w:r w:rsidR="00BC4143" w:rsidRPr="00B02B26">
        <w:rPr>
          <w:sz w:val="24"/>
          <w:szCs w:val="24"/>
        </w:rPr>
        <w:t>:</w:t>
      </w:r>
      <w:r w:rsidR="00CC2FA7" w:rsidRPr="00B02B26">
        <w:rPr>
          <w:rFonts w:ascii="Calibri" w:hAnsi="Calibri" w:cs="Calibri"/>
          <w:sz w:val="24"/>
          <w:szCs w:val="24"/>
          <w:lang w:val="fr-FR"/>
        </w:rPr>
        <w:t xml:space="preserve"> </w:t>
      </w:r>
      <w:r w:rsidR="00CC2FA7" w:rsidRPr="00B02B26">
        <w:rPr>
          <w:rFonts w:cs="Calibri"/>
          <w:sz w:val="24"/>
          <w:szCs w:val="24"/>
          <w:lang w:val="fr-FR"/>
        </w:rPr>
        <w:t xml:space="preserve">Mr </w:t>
      </w:r>
      <w:r w:rsidR="00B02B26" w:rsidRPr="00B02B26">
        <w:rPr>
          <w:rFonts w:cs="Calibri"/>
          <w:sz w:val="24"/>
          <w:szCs w:val="24"/>
        </w:rPr>
        <w:t xml:space="preserve">Emile </w:t>
      </w:r>
      <w:proofErr w:type="spellStart"/>
      <w:r w:rsidR="00B02B26" w:rsidRPr="00B02B26">
        <w:rPr>
          <w:rFonts w:cs="Calibri"/>
          <w:sz w:val="24"/>
          <w:szCs w:val="24"/>
        </w:rPr>
        <w:t>Gros</w:t>
      </w:r>
      <w:proofErr w:type="spellEnd"/>
      <w:r w:rsidR="00B02B26" w:rsidRPr="00B02B26">
        <w:rPr>
          <w:rFonts w:cs="Calibri"/>
          <w:sz w:val="24"/>
          <w:szCs w:val="24"/>
        </w:rPr>
        <w:t xml:space="preserve"> </w:t>
      </w:r>
      <w:proofErr w:type="spellStart"/>
      <w:r w:rsidR="00B02B26" w:rsidRPr="00B02B26">
        <w:rPr>
          <w:rFonts w:cs="Calibri"/>
          <w:sz w:val="24"/>
          <w:szCs w:val="24"/>
        </w:rPr>
        <w:t>Nakombo</w:t>
      </w:r>
      <w:proofErr w:type="spellEnd"/>
      <w:r w:rsidR="00B02B26" w:rsidRPr="00B02B26">
        <w:rPr>
          <w:rFonts w:cs="Calibri"/>
          <w:sz w:val="24"/>
          <w:szCs w:val="24"/>
        </w:rPr>
        <w:t>, M</w:t>
      </w:r>
      <w:r w:rsidR="00CC2FA7" w:rsidRPr="00B02B26">
        <w:rPr>
          <w:rFonts w:cs="Calibri"/>
          <w:sz w:val="24"/>
          <w:szCs w:val="24"/>
        </w:rPr>
        <w:t xml:space="preserve">ayor of Bangui (Central African Republic), </w:t>
      </w:r>
      <w:r w:rsidR="00B02B26" w:rsidRPr="00B02B26">
        <w:rPr>
          <w:rFonts w:cs="Calibri"/>
          <w:sz w:val="24"/>
          <w:szCs w:val="24"/>
        </w:rPr>
        <w:t xml:space="preserve">Ahmad </w:t>
      </w:r>
      <w:proofErr w:type="spellStart"/>
      <w:r w:rsidR="00B02B26" w:rsidRPr="00B02B26">
        <w:rPr>
          <w:rFonts w:cs="Calibri"/>
          <w:sz w:val="24"/>
          <w:szCs w:val="24"/>
        </w:rPr>
        <w:t>Ghassab</w:t>
      </w:r>
      <w:proofErr w:type="spellEnd"/>
      <w:r w:rsidR="00B02B26" w:rsidRPr="00B02B26">
        <w:rPr>
          <w:rFonts w:cs="Calibri"/>
          <w:sz w:val="24"/>
          <w:szCs w:val="24"/>
        </w:rPr>
        <w:t>-Al-</w:t>
      </w:r>
      <w:proofErr w:type="spellStart"/>
      <w:r w:rsidR="00B02B26" w:rsidRPr="00B02B26">
        <w:rPr>
          <w:rFonts w:cs="Calibri"/>
          <w:sz w:val="24"/>
          <w:szCs w:val="24"/>
        </w:rPr>
        <w:t>Hawamdah</w:t>
      </w:r>
      <w:proofErr w:type="spellEnd"/>
      <w:r w:rsidR="00B02B26" w:rsidRPr="00B02B26">
        <w:rPr>
          <w:rFonts w:cs="Calibri"/>
          <w:sz w:val="24"/>
          <w:szCs w:val="24"/>
        </w:rPr>
        <w:t>, M</w:t>
      </w:r>
      <w:r w:rsidR="00CC2FA7" w:rsidRPr="00B02B26">
        <w:rPr>
          <w:rFonts w:cs="Calibri"/>
          <w:sz w:val="24"/>
          <w:szCs w:val="24"/>
        </w:rPr>
        <w:t xml:space="preserve">ayor of </w:t>
      </w:r>
      <w:r w:rsidR="00CC2FA7" w:rsidRPr="00B02B26">
        <w:rPr>
          <w:sz w:val="24"/>
          <w:szCs w:val="24"/>
        </w:rPr>
        <w:t xml:space="preserve"> </w:t>
      </w:r>
      <w:proofErr w:type="spellStart"/>
      <w:r w:rsidR="00CC2FA7" w:rsidRPr="00B02B26">
        <w:rPr>
          <w:sz w:val="24"/>
          <w:szCs w:val="24"/>
        </w:rPr>
        <w:t>Mafraq</w:t>
      </w:r>
      <w:proofErr w:type="spellEnd"/>
      <w:r w:rsidR="00CC2FA7" w:rsidRPr="00B02B26">
        <w:rPr>
          <w:sz w:val="24"/>
          <w:szCs w:val="24"/>
        </w:rPr>
        <w:t xml:space="preserve"> (Jordan), Madame </w:t>
      </w:r>
      <w:proofErr w:type="spellStart"/>
      <w:r w:rsidR="00B02B26" w:rsidRPr="00B02B26">
        <w:rPr>
          <w:sz w:val="24"/>
          <w:szCs w:val="24"/>
        </w:rPr>
        <w:t>Fatma</w:t>
      </w:r>
      <w:proofErr w:type="spellEnd"/>
      <w:r w:rsidR="00B02B26" w:rsidRPr="00B02B26">
        <w:rPr>
          <w:sz w:val="24"/>
          <w:szCs w:val="24"/>
        </w:rPr>
        <w:t xml:space="preserve"> SAHIN, M</w:t>
      </w:r>
      <w:r w:rsidR="00CC2FA7" w:rsidRPr="00B02B26">
        <w:rPr>
          <w:sz w:val="24"/>
          <w:szCs w:val="24"/>
        </w:rPr>
        <w:t>ayor of Gaziantep</w:t>
      </w:r>
      <w:r w:rsidR="00B02B26" w:rsidRPr="00B02B26">
        <w:rPr>
          <w:sz w:val="24"/>
          <w:szCs w:val="24"/>
        </w:rPr>
        <w:t xml:space="preserve"> Metropolitan municipality and P</w:t>
      </w:r>
      <w:r w:rsidR="00CC2FA7" w:rsidRPr="00B02B26">
        <w:rPr>
          <w:sz w:val="24"/>
          <w:szCs w:val="24"/>
        </w:rPr>
        <w:t>resident of UCLG-MEWA (Turkey);</w:t>
      </w:r>
    </w:p>
    <w:p w14:paraId="574F9366" w14:textId="4D6B5C0C" w:rsidR="00BC4143" w:rsidRPr="00B02B26" w:rsidRDefault="00B02B26" w:rsidP="00B02B26">
      <w:pPr>
        <w:pStyle w:val="ListParagraph"/>
        <w:numPr>
          <w:ilvl w:val="0"/>
          <w:numId w:val="2"/>
        </w:numPr>
        <w:spacing w:after="0"/>
        <w:ind w:firstLine="0"/>
        <w:rPr>
          <w:sz w:val="24"/>
          <w:szCs w:val="24"/>
        </w:rPr>
      </w:pPr>
      <w:proofErr w:type="spellStart"/>
      <w:r w:rsidRPr="00B02B26">
        <w:rPr>
          <w:sz w:val="24"/>
          <w:szCs w:val="24"/>
        </w:rPr>
        <w:t>C</w:t>
      </w:r>
      <w:r w:rsidR="001D0D88" w:rsidRPr="00B02B26">
        <w:rPr>
          <w:sz w:val="24"/>
          <w:szCs w:val="24"/>
        </w:rPr>
        <w:t>vil</w:t>
      </w:r>
      <w:proofErr w:type="spellEnd"/>
      <w:r w:rsidR="001D0D88" w:rsidRPr="00B02B26">
        <w:rPr>
          <w:sz w:val="24"/>
          <w:szCs w:val="24"/>
        </w:rPr>
        <w:t xml:space="preserve"> society representatives</w:t>
      </w:r>
      <w:r w:rsidR="00052917" w:rsidRPr="00B02B26">
        <w:rPr>
          <w:sz w:val="24"/>
          <w:szCs w:val="24"/>
        </w:rPr>
        <w:t xml:space="preserve">: Ms </w:t>
      </w:r>
      <w:proofErr w:type="spellStart"/>
      <w:r w:rsidR="00052917" w:rsidRPr="00B02B26">
        <w:rPr>
          <w:sz w:val="24"/>
          <w:szCs w:val="24"/>
        </w:rPr>
        <w:t>Sobina</w:t>
      </w:r>
      <w:proofErr w:type="spellEnd"/>
      <w:r w:rsidR="00052917" w:rsidRPr="00B02B26">
        <w:rPr>
          <w:sz w:val="24"/>
          <w:szCs w:val="24"/>
        </w:rPr>
        <w:t xml:space="preserve"> Lama, </w:t>
      </w:r>
      <w:proofErr w:type="spellStart"/>
      <w:r w:rsidR="00052917" w:rsidRPr="00B02B26">
        <w:rPr>
          <w:sz w:val="24"/>
          <w:szCs w:val="24"/>
        </w:rPr>
        <w:t>Lumanti</w:t>
      </w:r>
      <w:proofErr w:type="spellEnd"/>
      <w:r w:rsidR="00052917" w:rsidRPr="00B02B26">
        <w:rPr>
          <w:sz w:val="24"/>
          <w:szCs w:val="24"/>
        </w:rPr>
        <w:t xml:space="preserve"> Support Group for Shelter (Nepal) and Ms Nadine </w:t>
      </w:r>
      <w:proofErr w:type="spellStart"/>
      <w:r w:rsidR="00052917" w:rsidRPr="00B02B26">
        <w:rPr>
          <w:sz w:val="24"/>
          <w:szCs w:val="24"/>
        </w:rPr>
        <w:t>Saba</w:t>
      </w:r>
      <w:proofErr w:type="spellEnd"/>
      <w:r w:rsidR="00052917" w:rsidRPr="00B02B26">
        <w:rPr>
          <w:sz w:val="24"/>
          <w:szCs w:val="24"/>
        </w:rPr>
        <w:t xml:space="preserve">, </w:t>
      </w:r>
      <w:proofErr w:type="spellStart"/>
      <w:r w:rsidR="00052917" w:rsidRPr="00B02B26">
        <w:rPr>
          <w:sz w:val="24"/>
          <w:szCs w:val="24"/>
        </w:rPr>
        <w:t>Akkar</w:t>
      </w:r>
      <w:proofErr w:type="spellEnd"/>
      <w:r w:rsidR="00052917" w:rsidRPr="00B02B26">
        <w:rPr>
          <w:sz w:val="24"/>
          <w:szCs w:val="24"/>
        </w:rPr>
        <w:t xml:space="preserve"> Network for Development (Lebanon)</w:t>
      </w:r>
      <w:r w:rsidR="00CC2FA7" w:rsidRPr="00B02B26">
        <w:rPr>
          <w:sz w:val="24"/>
          <w:szCs w:val="24"/>
        </w:rPr>
        <w:t xml:space="preserve">. </w:t>
      </w:r>
    </w:p>
    <w:p w14:paraId="66B9EEB0" w14:textId="3325ECA7" w:rsidR="00D5015D" w:rsidRPr="00B02B26" w:rsidRDefault="00D5015D" w:rsidP="00B02B26">
      <w:pPr>
        <w:rPr>
          <w:sz w:val="24"/>
          <w:szCs w:val="24"/>
        </w:rPr>
      </w:pPr>
    </w:p>
    <w:sectPr w:rsidR="00D5015D" w:rsidRPr="00B02B26" w:rsidSect="00B02B26">
      <w:headerReference w:type="default" r:id="rId12"/>
      <w:pgSz w:w="11906" w:h="16838"/>
      <w:pgMar w:top="720" w:right="991"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4B2C7" w14:textId="77777777" w:rsidR="004604AF" w:rsidRDefault="004604AF" w:rsidP="00F744F6">
      <w:pPr>
        <w:spacing w:after="0" w:line="240" w:lineRule="auto"/>
      </w:pPr>
      <w:r>
        <w:separator/>
      </w:r>
    </w:p>
  </w:endnote>
  <w:endnote w:type="continuationSeparator" w:id="0">
    <w:p w14:paraId="23F55272" w14:textId="77777777" w:rsidR="004604AF" w:rsidRDefault="004604AF" w:rsidP="00F7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69C0E" w14:textId="77777777" w:rsidR="004604AF" w:rsidRDefault="004604AF" w:rsidP="00F744F6">
      <w:pPr>
        <w:spacing w:after="0" w:line="240" w:lineRule="auto"/>
      </w:pPr>
      <w:r>
        <w:separator/>
      </w:r>
    </w:p>
  </w:footnote>
  <w:footnote w:type="continuationSeparator" w:id="0">
    <w:p w14:paraId="0EEEB7D3" w14:textId="77777777" w:rsidR="004604AF" w:rsidRDefault="004604AF" w:rsidP="00F74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6C60" w14:textId="77777777" w:rsidR="00F744F6" w:rsidRDefault="00F74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37"/>
    <w:multiLevelType w:val="hybridMultilevel"/>
    <w:tmpl w:val="08E47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836BA"/>
    <w:multiLevelType w:val="hybridMultilevel"/>
    <w:tmpl w:val="6F52F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CA032F"/>
    <w:multiLevelType w:val="hybridMultilevel"/>
    <w:tmpl w:val="7D42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11DEC"/>
    <w:multiLevelType w:val="hybridMultilevel"/>
    <w:tmpl w:val="2C9A7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3D"/>
    <w:rsid w:val="00052917"/>
    <w:rsid w:val="001165D9"/>
    <w:rsid w:val="00121FC7"/>
    <w:rsid w:val="001308F3"/>
    <w:rsid w:val="001C5891"/>
    <w:rsid w:val="001D0D88"/>
    <w:rsid w:val="00214ACD"/>
    <w:rsid w:val="002D2105"/>
    <w:rsid w:val="002D2D73"/>
    <w:rsid w:val="00332D17"/>
    <w:rsid w:val="00367F57"/>
    <w:rsid w:val="003B58A9"/>
    <w:rsid w:val="004604AF"/>
    <w:rsid w:val="004674F9"/>
    <w:rsid w:val="00515B7B"/>
    <w:rsid w:val="00571F6D"/>
    <w:rsid w:val="005C7C72"/>
    <w:rsid w:val="00647ED1"/>
    <w:rsid w:val="006618FB"/>
    <w:rsid w:val="00662755"/>
    <w:rsid w:val="0066347D"/>
    <w:rsid w:val="007E6E7C"/>
    <w:rsid w:val="00961A3D"/>
    <w:rsid w:val="009B7452"/>
    <w:rsid w:val="009C65C2"/>
    <w:rsid w:val="009D37D7"/>
    <w:rsid w:val="00A74ECC"/>
    <w:rsid w:val="00A9140E"/>
    <w:rsid w:val="00AD1398"/>
    <w:rsid w:val="00B02B26"/>
    <w:rsid w:val="00B56F16"/>
    <w:rsid w:val="00B662C7"/>
    <w:rsid w:val="00BC4143"/>
    <w:rsid w:val="00C51E1A"/>
    <w:rsid w:val="00C63BCD"/>
    <w:rsid w:val="00CC2FA7"/>
    <w:rsid w:val="00D5015D"/>
    <w:rsid w:val="00E37E3C"/>
    <w:rsid w:val="00F36656"/>
    <w:rsid w:val="00F744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D75E0"/>
  <w15:docId w15:val="{456EFEF8-65EE-4A6F-81A2-796321CF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3D"/>
    <w:pPr>
      <w:ind w:left="720"/>
      <w:contextualSpacing/>
    </w:pPr>
  </w:style>
  <w:style w:type="character" w:customStyle="1" w:styleId="form-required">
    <w:name w:val="form-required"/>
    <w:basedOn w:val="DefaultParagraphFont"/>
    <w:rsid w:val="00AD1398"/>
  </w:style>
  <w:style w:type="character" w:styleId="CommentReference">
    <w:name w:val="annotation reference"/>
    <w:basedOn w:val="DefaultParagraphFont"/>
    <w:uiPriority w:val="99"/>
    <w:semiHidden/>
    <w:unhideWhenUsed/>
    <w:rsid w:val="001165D9"/>
    <w:rPr>
      <w:sz w:val="16"/>
      <w:szCs w:val="16"/>
    </w:rPr>
  </w:style>
  <w:style w:type="paragraph" w:styleId="CommentText">
    <w:name w:val="annotation text"/>
    <w:basedOn w:val="Normal"/>
    <w:link w:val="CommentTextChar"/>
    <w:uiPriority w:val="99"/>
    <w:semiHidden/>
    <w:unhideWhenUsed/>
    <w:rsid w:val="001165D9"/>
    <w:pPr>
      <w:spacing w:line="240" w:lineRule="auto"/>
    </w:pPr>
    <w:rPr>
      <w:sz w:val="20"/>
      <w:szCs w:val="20"/>
    </w:rPr>
  </w:style>
  <w:style w:type="character" w:customStyle="1" w:styleId="CommentTextChar">
    <w:name w:val="Comment Text Char"/>
    <w:basedOn w:val="DefaultParagraphFont"/>
    <w:link w:val="CommentText"/>
    <w:uiPriority w:val="99"/>
    <w:semiHidden/>
    <w:rsid w:val="001165D9"/>
    <w:rPr>
      <w:sz w:val="20"/>
      <w:szCs w:val="20"/>
    </w:rPr>
  </w:style>
  <w:style w:type="paragraph" w:styleId="CommentSubject">
    <w:name w:val="annotation subject"/>
    <w:basedOn w:val="CommentText"/>
    <w:next w:val="CommentText"/>
    <w:link w:val="CommentSubjectChar"/>
    <w:uiPriority w:val="99"/>
    <w:semiHidden/>
    <w:unhideWhenUsed/>
    <w:rsid w:val="001165D9"/>
    <w:rPr>
      <w:b/>
      <w:bCs/>
    </w:rPr>
  </w:style>
  <w:style w:type="character" w:customStyle="1" w:styleId="CommentSubjectChar">
    <w:name w:val="Comment Subject Char"/>
    <w:basedOn w:val="CommentTextChar"/>
    <w:link w:val="CommentSubject"/>
    <w:uiPriority w:val="99"/>
    <w:semiHidden/>
    <w:rsid w:val="001165D9"/>
    <w:rPr>
      <w:b/>
      <w:bCs/>
      <w:sz w:val="20"/>
      <w:szCs w:val="20"/>
    </w:rPr>
  </w:style>
  <w:style w:type="paragraph" w:styleId="BalloonText">
    <w:name w:val="Balloon Text"/>
    <w:basedOn w:val="Normal"/>
    <w:link w:val="BalloonTextChar"/>
    <w:uiPriority w:val="99"/>
    <w:semiHidden/>
    <w:unhideWhenUsed/>
    <w:rsid w:val="00116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5D9"/>
    <w:rPr>
      <w:rFonts w:ascii="Segoe UI" w:hAnsi="Segoe UI" w:cs="Segoe UI"/>
      <w:sz w:val="18"/>
      <w:szCs w:val="18"/>
    </w:rPr>
  </w:style>
  <w:style w:type="paragraph" w:styleId="Header">
    <w:name w:val="header"/>
    <w:basedOn w:val="Normal"/>
    <w:link w:val="HeaderChar"/>
    <w:uiPriority w:val="99"/>
    <w:unhideWhenUsed/>
    <w:rsid w:val="00F74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4F6"/>
  </w:style>
  <w:style w:type="paragraph" w:styleId="Footer">
    <w:name w:val="footer"/>
    <w:basedOn w:val="Normal"/>
    <w:link w:val="FooterChar"/>
    <w:uiPriority w:val="99"/>
    <w:unhideWhenUsed/>
    <w:rsid w:val="00F74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8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Archer</dc:creator>
  <cp:keywords/>
  <dc:description/>
  <cp:lastModifiedBy>Diane Archer</cp:lastModifiedBy>
  <cp:revision>2</cp:revision>
  <dcterms:created xsi:type="dcterms:W3CDTF">2016-05-13T13:23:00Z</dcterms:created>
  <dcterms:modified xsi:type="dcterms:W3CDTF">2016-05-13T13:23:00Z</dcterms:modified>
</cp:coreProperties>
</file>